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A5" w:rsidRPr="003B1DF1" w:rsidRDefault="00CB100C">
      <w:pPr>
        <w:rPr>
          <w:rFonts w:ascii="Candara" w:hAnsi="Candara" w:cs="Leelawadee UI"/>
          <w:sz w:val="36"/>
          <w:szCs w:val="36"/>
        </w:rPr>
      </w:pPr>
      <w:r w:rsidRPr="003B1DF1">
        <w:rPr>
          <w:rFonts w:ascii="Candara" w:hAnsi="Candara" w:cs="Leelawadee UI"/>
          <w:sz w:val="36"/>
          <w:szCs w:val="36"/>
        </w:rPr>
        <w:t>November 19</w:t>
      </w:r>
      <w:r w:rsidRPr="003B1DF1">
        <w:rPr>
          <w:rFonts w:ascii="Candara" w:hAnsi="Candara" w:cs="Leelawadee UI"/>
          <w:sz w:val="36"/>
          <w:szCs w:val="36"/>
          <w:vertAlign w:val="superscript"/>
        </w:rPr>
        <w:t>th</w:t>
      </w:r>
      <w:r w:rsidRPr="003B1DF1">
        <w:rPr>
          <w:rFonts w:ascii="Candara" w:hAnsi="Candara" w:cs="Leelawadee UI"/>
          <w:sz w:val="36"/>
          <w:szCs w:val="36"/>
        </w:rPr>
        <w:t>, 2018</w:t>
      </w:r>
      <w:r w:rsidRPr="003B1DF1">
        <w:rPr>
          <w:rFonts w:ascii="Candara" w:hAnsi="Candara" w:cs="Leelawadee UI"/>
          <w:sz w:val="36"/>
          <w:szCs w:val="36"/>
        </w:rPr>
        <w:tab/>
      </w:r>
    </w:p>
    <w:p w:rsidR="00CB100C" w:rsidRPr="003B1DF1" w:rsidRDefault="00CB100C">
      <w:pPr>
        <w:rPr>
          <w:rFonts w:ascii="Candara" w:hAnsi="Candara" w:cs="Leelawadee UI"/>
          <w:sz w:val="24"/>
          <w:szCs w:val="24"/>
        </w:rPr>
      </w:pPr>
      <w:r w:rsidRPr="003B1DF1">
        <w:rPr>
          <w:rFonts w:ascii="Candara" w:hAnsi="Candara" w:cs="Leelawadee UI"/>
          <w:sz w:val="24"/>
          <w:szCs w:val="24"/>
        </w:rPr>
        <w:t xml:space="preserve">Attendees: George Srajer, Paul Rossi, Ed Russell, Ron </w:t>
      </w:r>
      <w:proofErr w:type="spellStart"/>
      <w:r w:rsidRPr="003B1DF1">
        <w:rPr>
          <w:rFonts w:ascii="Candara" w:hAnsi="Candara" w:cs="Leelawadee UI"/>
          <w:sz w:val="24"/>
          <w:szCs w:val="24"/>
        </w:rPr>
        <w:t>Tollner</w:t>
      </w:r>
      <w:proofErr w:type="spellEnd"/>
      <w:r w:rsidRPr="003B1DF1">
        <w:rPr>
          <w:rFonts w:ascii="Candara" w:hAnsi="Candara" w:cs="Leelawadee UI"/>
          <w:sz w:val="24"/>
          <w:szCs w:val="24"/>
        </w:rPr>
        <w:t>, Ron Moore, Nena Moonier, Bruce Glagola, Dean Wyncott, Lisa Berkland, Shane Flood, Wendy VanWingeren, John Mazzio, Clay White, Bruno Fieramosca</w:t>
      </w:r>
    </w:p>
    <w:p w:rsidR="00CB100C" w:rsidRPr="003B1DF1" w:rsidRDefault="00CB100C">
      <w:pPr>
        <w:rPr>
          <w:rFonts w:ascii="Candara" w:hAnsi="Candara" w:cs="Leelawadee UI"/>
          <w:sz w:val="24"/>
          <w:szCs w:val="24"/>
        </w:rPr>
      </w:pPr>
      <w:r w:rsidRPr="003B1DF1">
        <w:rPr>
          <w:rFonts w:ascii="Candara" w:hAnsi="Candara" w:cs="Leelawadee UI"/>
          <w:sz w:val="24"/>
          <w:szCs w:val="24"/>
        </w:rPr>
        <w:t xml:space="preserve">Ed Russell and Ron </w:t>
      </w:r>
      <w:proofErr w:type="spellStart"/>
      <w:r w:rsidRPr="003B1DF1">
        <w:rPr>
          <w:rFonts w:ascii="Candara" w:hAnsi="Candara" w:cs="Leelawadee UI"/>
          <w:sz w:val="24"/>
          <w:szCs w:val="24"/>
        </w:rPr>
        <w:t>Tollner</w:t>
      </w:r>
      <w:proofErr w:type="spellEnd"/>
      <w:r w:rsidRPr="003B1DF1">
        <w:rPr>
          <w:rFonts w:ascii="Candara" w:hAnsi="Candara" w:cs="Leelawadee UI"/>
          <w:sz w:val="24"/>
          <w:szCs w:val="24"/>
        </w:rPr>
        <w:t xml:space="preserve"> introduced the new employee in the Infrastructure Services Directorate, Ron Moore. He will be working with Ed Russell as a building manager. Ron’s primary responsibility will be overseeing technical spaces, i.e. labs and the experimental hall.</w:t>
      </w:r>
    </w:p>
    <w:p w:rsidR="00CB100C" w:rsidRPr="003B1DF1" w:rsidRDefault="00CB100C">
      <w:pPr>
        <w:rPr>
          <w:rFonts w:ascii="Candara" w:hAnsi="Candara" w:cs="Leelawadee UI"/>
          <w:sz w:val="24"/>
          <w:szCs w:val="24"/>
        </w:rPr>
      </w:pPr>
      <w:r w:rsidRPr="003B1DF1">
        <w:rPr>
          <w:rFonts w:ascii="Candara" w:hAnsi="Candara" w:cs="Leelawadee UI"/>
          <w:b/>
          <w:sz w:val="24"/>
          <w:szCs w:val="24"/>
        </w:rPr>
        <w:t xml:space="preserve">George: </w:t>
      </w:r>
      <w:r w:rsidRPr="003B1DF1">
        <w:rPr>
          <w:rFonts w:ascii="Candara" w:hAnsi="Candara" w:cs="Leelawadee UI"/>
          <w:sz w:val="24"/>
          <w:szCs w:val="24"/>
        </w:rPr>
        <w:t>The APS upgrade team is mulling over the identification of the scope, cost, sc</w:t>
      </w:r>
      <w:r w:rsidR="00E92A71" w:rsidRPr="003B1DF1">
        <w:rPr>
          <w:rFonts w:ascii="Candara" w:hAnsi="Candara" w:cs="Leelawadee UI"/>
          <w:sz w:val="24"/>
          <w:szCs w:val="24"/>
        </w:rPr>
        <w:t xml:space="preserve">hedule, etc. of projects needing completion before the installation period of the upgrade occurs. </w:t>
      </w:r>
    </w:p>
    <w:p w:rsidR="00E92A71" w:rsidRPr="003B1DF1" w:rsidRDefault="00E92A71">
      <w:pPr>
        <w:rPr>
          <w:rFonts w:ascii="Candara" w:hAnsi="Candara" w:cs="Leelawadee UI"/>
          <w:sz w:val="24"/>
          <w:szCs w:val="24"/>
        </w:rPr>
      </w:pPr>
      <w:r w:rsidRPr="003B1DF1">
        <w:rPr>
          <w:rFonts w:ascii="Candara" w:hAnsi="Candara" w:cs="Leelawadee UI"/>
          <w:sz w:val="24"/>
          <w:szCs w:val="24"/>
        </w:rPr>
        <w:t>As the hutches are not equipped with sprinkler systems</w:t>
      </w:r>
      <w:r w:rsidRPr="003B1DF1">
        <w:rPr>
          <w:rFonts w:ascii="Candara" w:hAnsi="Candara" w:cs="Leelawadee UI"/>
          <w:sz w:val="24"/>
          <w:szCs w:val="24"/>
        </w:rPr>
        <w:t>, an engineering evaluation of fire hazards in hutches will take place. The combustible loading in hutches will be assessed as well as the repercussions if a fire were to blaze and the controls needed to mitigate a conflagration.</w:t>
      </w:r>
    </w:p>
    <w:p w:rsidR="00627D3D" w:rsidRPr="003B1DF1" w:rsidRDefault="00E92A71">
      <w:pPr>
        <w:rPr>
          <w:rFonts w:ascii="Candara" w:hAnsi="Candara" w:cs="Leelawadee UI"/>
          <w:sz w:val="24"/>
          <w:szCs w:val="24"/>
        </w:rPr>
      </w:pPr>
      <w:r w:rsidRPr="003B1DF1">
        <w:rPr>
          <w:rFonts w:ascii="Candara" w:hAnsi="Candara" w:cs="Leelawadee UI"/>
          <w:sz w:val="24"/>
          <w:szCs w:val="24"/>
        </w:rPr>
        <w:t>A new design review process for modifications, new configurations, and/or new construction was implemented Oct. 1</w:t>
      </w:r>
      <w:r w:rsidRPr="003B1DF1">
        <w:rPr>
          <w:rFonts w:ascii="Candara" w:hAnsi="Candara" w:cs="Leelawadee UI"/>
          <w:sz w:val="24"/>
          <w:szCs w:val="24"/>
          <w:vertAlign w:val="superscript"/>
        </w:rPr>
        <w:t>st</w:t>
      </w:r>
      <w:r w:rsidRPr="003B1DF1">
        <w:rPr>
          <w:rFonts w:ascii="Candara" w:hAnsi="Candara" w:cs="Leelawadee UI"/>
          <w:sz w:val="24"/>
          <w:szCs w:val="24"/>
        </w:rPr>
        <w:t xml:space="preserve">. The need for a more effective process germinated from </w:t>
      </w:r>
      <w:r w:rsidR="00627D3D" w:rsidRPr="003B1DF1">
        <w:rPr>
          <w:rFonts w:ascii="Candara" w:hAnsi="Candara" w:cs="Leelawadee UI"/>
          <w:sz w:val="24"/>
          <w:szCs w:val="24"/>
        </w:rPr>
        <w:t xml:space="preserve">a few </w:t>
      </w:r>
      <w:r w:rsidRPr="003B1DF1">
        <w:rPr>
          <w:rFonts w:ascii="Candara" w:hAnsi="Candara" w:cs="Leelawadee UI"/>
          <w:sz w:val="24"/>
          <w:szCs w:val="24"/>
        </w:rPr>
        <w:t xml:space="preserve">projects around the </w:t>
      </w:r>
      <w:r w:rsidR="00627D3D" w:rsidRPr="003B1DF1">
        <w:rPr>
          <w:rFonts w:ascii="Candara" w:hAnsi="Candara" w:cs="Leelawadee UI"/>
          <w:sz w:val="24"/>
          <w:szCs w:val="24"/>
        </w:rPr>
        <w:t>experimental hall</w:t>
      </w:r>
      <w:r w:rsidRPr="003B1DF1">
        <w:rPr>
          <w:rFonts w:ascii="Candara" w:hAnsi="Candara" w:cs="Leelawadee UI"/>
          <w:sz w:val="24"/>
          <w:szCs w:val="24"/>
        </w:rPr>
        <w:t xml:space="preserve"> </w:t>
      </w:r>
      <w:r w:rsidR="00627D3D" w:rsidRPr="003B1DF1">
        <w:rPr>
          <w:rFonts w:ascii="Candara" w:hAnsi="Candara" w:cs="Leelawadee UI"/>
          <w:sz w:val="24"/>
          <w:szCs w:val="24"/>
        </w:rPr>
        <w:t>of which the pertinent design/engineering review individuals had no knowledge</w:t>
      </w:r>
      <w:r w:rsidR="003B1DF1">
        <w:rPr>
          <w:rFonts w:ascii="Candara" w:hAnsi="Candara" w:cs="Leelawadee UI"/>
          <w:sz w:val="24"/>
          <w:szCs w:val="24"/>
        </w:rPr>
        <w:t xml:space="preserve"> and</w:t>
      </w:r>
      <w:r w:rsidR="00627D3D" w:rsidRPr="003B1DF1">
        <w:rPr>
          <w:rFonts w:ascii="Candara" w:hAnsi="Candara" w:cs="Leelawadee UI"/>
          <w:sz w:val="24"/>
          <w:szCs w:val="24"/>
        </w:rPr>
        <w:t xml:space="preserve"> </w:t>
      </w:r>
      <w:r w:rsidR="003B1DF1">
        <w:rPr>
          <w:rFonts w:ascii="Candara" w:hAnsi="Candara" w:cs="Leelawadee UI"/>
          <w:sz w:val="24"/>
          <w:szCs w:val="24"/>
        </w:rPr>
        <w:t>gave no subsequent survey</w:t>
      </w:r>
      <w:r w:rsidR="00627D3D" w:rsidRPr="003B1DF1">
        <w:rPr>
          <w:rFonts w:ascii="Candara" w:hAnsi="Candara" w:cs="Leelawadee UI"/>
          <w:sz w:val="24"/>
          <w:szCs w:val="24"/>
        </w:rPr>
        <w:t>.</w:t>
      </w:r>
    </w:p>
    <w:p w:rsidR="00E92A71" w:rsidRPr="003B1DF1" w:rsidRDefault="00627D3D">
      <w:pPr>
        <w:rPr>
          <w:rFonts w:ascii="Candara" w:hAnsi="Candara" w:cs="Leelawadee UI"/>
          <w:sz w:val="24"/>
          <w:szCs w:val="24"/>
        </w:rPr>
      </w:pPr>
      <w:r w:rsidRPr="003B1DF1">
        <w:rPr>
          <w:rFonts w:ascii="Candara" w:hAnsi="Candara" w:cs="Leelawadee UI"/>
          <w:b/>
          <w:sz w:val="24"/>
          <w:szCs w:val="24"/>
        </w:rPr>
        <w:t xml:space="preserve">Paul: </w:t>
      </w:r>
      <w:r w:rsidRPr="003B1DF1">
        <w:rPr>
          <w:rFonts w:ascii="Candara" w:hAnsi="Candara" w:cs="Leelawadee UI"/>
          <w:sz w:val="24"/>
          <w:szCs w:val="24"/>
        </w:rPr>
        <w:t>It was reiterated that a work project checklist is required for each job Scheck and its subcontractors performs. A blanket JSA that encompasses all Scheck work has already been prepared, but a new WPC with signatures from ESH and IS (infrastructure services) is needed for each separate</w:t>
      </w:r>
      <w:r w:rsidR="003B1DF1">
        <w:rPr>
          <w:rFonts w:ascii="Candara" w:hAnsi="Candara" w:cs="Leelawadee UI"/>
          <w:sz w:val="24"/>
          <w:szCs w:val="24"/>
        </w:rPr>
        <w:t xml:space="preserve"> activity</w:t>
      </w:r>
      <w:r w:rsidRPr="003B1DF1">
        <w:rPr>
          <w:rFonts w:ascii="Candara" w:hAnsi="Candara" w:cs="Leelawadee UI"/>
          <w:sz w:val="24"/>
          <w:szCs w:val="24"/>
        </w:rPr>
        <w:t>.</w:t>
      </w:r>
    </w:p>
    <w:p w:rsidR="00627D3D" w:rsidRPr="003B1DF1" w:rsidRDefault="00627D3D">
      <w:pPr>
        <w:rPr>
          <w:rFonts w:ascii="Candara" w:hAnsi="Candara" w:cs="Leelawadee UI"/>
          <w:sz w:val="24"/>
          <w:szCs w:val="24"/>
        </w:rPr>
      </w:pPr>
      <w:r w:rsidRPr="003B1DF1">
        <w:rPr>
          <w:rFonts w:ascii="Candara" w:hAnsi="Candara" w:cs="Leelawadee UI"/>
          <w:b/>
          <w:sz w:val="24"/>
          <w:szCs w:val="24"/>
        </w:rPr>
        <w:t>Bruce</w:t>
      </w:r>
      <w:r w:rsidRPr="003B1DF1">
        <w:rPr>
          <w:rFonts w:ascii="Candara" w:hAnsi="Candara" w:cs="Leelawadee UI"/>
          <w:sz w:val="24"/>
          <w:szCs w:val="24"/>
        </w:rPr>
        <w:t>: In light of his quickly advancing retirement</w:t>
      </w:r>
      <w:r w:rsidR="006563F2" w:rsidRPr="003B1DF1">
        <w:rPr>
          <w:rFonts w:ascii="Candara" w:hAnsi="Candara" w:cs="Leelawadee UI"/>
          <w:sz w:val="24"/>
          <w:szCs w:val="24"/>
        </w:rPr>
        <w:t xml:space="preserve"> and concern once he is gone</w:t>
      </w:r>
      <w:r w:rsidRPr="003B1DF1">
        <w:rPr>
          <w:rFonts w:ascii="Candara" w:hAnsi="Candara" w:cs="Leelawadee UI"/>
          <w:sz w:val="24"/>
          <w:szCs w:val="24"/>
        </w:rPr>
        <w:t xml:space="preserve">, he stressed the importance of the group’s cohesiveness. He emphasized the gravity of communication and teamwork between group members. </w:t>
      </w:r>
      <w:bookmarkStart w:id="0" w:name="_GoBack"/>
      <w:bookmarkEnd w:id="0"/>
    </w:p>
    <w:sectPr w:rsidR="00627D3D" w:rsidRPr="003B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0C"/>
    <w:rsid w:val="003B1DF1"/>
    <w:rsid w:val="00627D3D"/>
    <w:rsid w:val="006563F2"/>
    <w:rsid w:val="00B876A5"/>
    <w:rsid w:val="00CB100C"/>
    <w:rsid w:val="00E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0A48"/>
  <w15:chartTrackingRefBased/>
  <w15:docId w15:val="{A99802ED-B73B-483F-99D1-34B2CD7E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2</cp:revision>
  <dcterms:created xsi:type="dcterms:W3CDTF">2018-11-27T14:09:00Z</dcterms:created>
  <dcterms:modified xsi:type="dcterms:W3CDTF">2018-11-27T14:55:00Z</dcterms:modified>
</cp:coreProperties>
</file>